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50" w:rsidRDefault="005F2750" w:rsidP="005F2750">
      <w:pPr>
        <w:ind w:right="-819"/>
        <w:jc w:val="center"/>
        <w:rPr>
          <w:rFonts w:eastAsia="Times New Roman"/>
          <w:b/>
          <w:i/>
          <w:iCs/>
          <w:sz w:val="24"/>
          <w:szCs w:val="24"/>
        </w:rPr>
      </w:pPr>
      <w:r w:rsidRPr="003B3F0C">
        <w:rPr>
          <w:rFonts w:eastAsia="Times New Roman"/>
          <w:b/>
          <w:i/>
          <w:iCs/>
          <w:sz w:val="24"/>
          <w:szCs w:val="24"/>
        </w:rPr>
        <w:t>Экспертная оценка</w:t>
      </w:r>
      <w:r>
        <w:rPr>
          <w:rFonts w:eastAsia="Times New Roman"/>
          <w:b/>
          <w:i/>
          <w:iCs/>
          <w:sz w:val="24"/>
          <w:szCs w:val="24"/>
        </w:rPr>
        <w:t xml:space="preserve"> содержания и оформления работы</w:t>
      </w:r>
    </w:p>
    <w:p w:rsidR="00D4733A" w:rsidRDefault="00BD3900"/>
    <w:p w:rsidR="005F2750" w:rsidRDefault="005F2750">
      <w:r>
        <w:t>Обучающегося(-</w:t>
      </w:r>
      <w:proofErr w:type="spellStart"/>
      <w:r>
        <w:t>йся</w:t>
      </w:r>
      <w:proofErr w:type="spellEnd"/>
      <w:r>
        <w:t>) 9 __ класса ____________________________________________________</w:t>
      </w:r>
    </w:p>
    <w:p w:rsidR="005F2750" w:rsidRDefault="005F2750">
      <w:r>
        <w:t>Тема ____________________________________________________________________________</w:t>
      </w:r>
    </w:p>
    <w:p w:rsidR="005F2750" w:rsidRDefault="005F2750">
      <w:r>
        <w:t>ФИО эксперта ____________________________________________________________________</w:t>
      </w:r>
    </w:p>
    <w:p w:rsidR="002B1502" w:rsidRDefault="002B1502"/>
    <w:p w:rsidR="002B1502" w:rsidRDefault="002B1502"/>
    <w:tbl>
      <w:tblPr>
        <w:tblW w:w="9404" w:type="dxa"/>
        <w:tblInd w:w="2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008"/>
        <w:gridCol w:w="32"/>
        <w:gridCol w:w="6760"/>
        <w:gridCol w:w="36"/>
        <w:gridCol w:w="1523"/>
        <w:gridCol w:w="30"/>
      </w:tblGrid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78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6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7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316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3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w w:val="99"/>
                <w:sz w:val="24"/>
                <w:szCs w:val="24"/>
                <w:lang w:eastAsia="en-US"/>
              </w:rPr>
              <w:t>Баллы</w:t>
            </w: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14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63"/>
        </w:trPr>
        <w:tc>
          <w:tcPr>
            <w:tcW w:w="93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Pr="009F508B">
              <w:rPr>
                <w:rFonts w:eastAsia="Times New Roman"/>
                <w:iCs/>
                <w:sz w:val="24"/>
                <w:szCs w:val="24"/>
                <w:lang w:eastAsia="en-US"/>
              </w:rPr>
              <w:t>Актуальность и значимость темы проекта</w:t>
            </w: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58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Актуальность темы проекта и ее значимость для ученика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79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обозначены фрагментарно на уровне утверждений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6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Актуальность темы проекта и ее значимость для ученика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79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обозначены на уровне утверждений, приведены основания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79"/>
        </w:trPr>
        <w:tc>
          <w:tcPr>
            <w:tcW w:w="93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2B1502" w:rsidRPr="009F508B" w:rsidRDefault="002B1502" w:rsidP="003B5AAB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sz w:val="24"/>
                <w:szCs w:val="24"/>
              </w:rPr>
              <w:t>2.Оригинальность методов решения задачи исследования:</w:t>
            </w: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79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9F508B">
              <w:rPr>
                <w:sz w:val="24"/>
                <w:szCs w:val="24"/>
              </w:rPr>
              <w:t>Используются традиционные методы решения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79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9F508B">
              <w:rPr>
                <w:sz w:val="24"/>
                <w:szCs w:val="24"/>
              </w:rPr>
              <w:t>Имеет новый подход к решению, использованы новые идеи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79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9F508B">
              <w:rPr>
                <w:sz w:val="24"/>
                <w:szCs w:val="24"/>
              </w:rPr>
              <w:t>Решены новыми, оригинальными методами;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68"/>
        </w:trPr>
        <w:tc>
          <w:tcPr>
            <w:tcW w:w="78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  <w:hideMark/>
          </w:tcPr>
          <w:p w:rsidR="002B1502" w:rsidRPr="009F508B" w:rsidRDefault="002B1502" w:rsidP="002B150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iCs/>
                <w:sz w:val="24"/>
                <w:szCs w:val="24"/>
                <w:lang w:eastAsia="en-US"/>
              </w:rPr>
              <w:t>Глубина раскрытия темы проекта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6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Тема проекта раскрыта фрагментарно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3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58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Тема проекта раскрыта, автор показал ее знание в рамках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3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79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школьной программы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6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Тема проекта раскрыта исчерпывающе, автор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3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7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продемонстрировал глубокие знания, выходящие за рамки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81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школьной программы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71"/>
        </w:trPr>
        <w:tc>
          <w:tcPr>
            <w:tcW w:w="78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6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4. Качество проектного продукта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60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Проектный продукт не соответствует большинству требований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3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79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качества (эстетика, удобство использования, заявленные цели)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63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Продукт не полностью соответствует требованиям качества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3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147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972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Продукт полностью соответствует требованиям качества</w:t>
            </w:r>
          </w:p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(эстетичен, удобен в использовании, отвечает заявленным</w:t>
            </w:r>
          </w:p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целям)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right="320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  <w:tr w:rsidR="002B1502" w:rsidRPr="009F508B" w:rsidTr="002B1502">
        <w:trPr>
          <w:gridBefore w:val="1"/>
          <w:gridAfter w:val="1"/>
          <w:wBefore w:w="15" w:type="dxa"/>
          <w:wAfter w:w="30" w:type="dxa"/>
          <w:trHeight w:val="271"/>
        </w:trPr>
        <w:tc>
          <w:tcPr>
            <w:tcW w:w="7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9F508B">
              <w:rPr>
                <w:rFonts w:eastAsia="Times New Roman"/>
                <w:sz w:val="24"/>
                <w:szCs w:val="24"/>
                <w:lang w:eastAsia="en-US"/>
              </w:rPr>
              <w:t xml:space="preserve"> регулятивных действий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645"/>
        </w:trPr>
        <w:tc>
          <w:tcPr>
            <w:tcW w:w="1023" w:type="dxa"/>
            <w:gridSpan w:val="2"/>
            <w:vMerge w:val="restart"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2" w:type="dxa"/>
            <w:gridSpan w:val="2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Предприняты попытки оформить работу в соответствии с</w:t>
            </w:r>
          </w:p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установленными правилами, придать ей должную структуру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645"/>
        </w:trPr>
        <w:tc>
          <w:tcPr>
            <w:tcW w:w="1023" w:type="dxa"/>
            <w:gridSpan w:val="2"/>
            <w:vMerge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2" w:type="dxa"/>
            <w:gridSpan w:val="2"/>
            <w:vMerge w:val="restart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Письменная часть работы оформлена с опорой на</w:t>
            </w:r>
          </w:p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установленные правилами порядок и четкую структуру,</w:t>
            </w:r>
          </w:p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допущены незначительные ошибки в оформлении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23" w:type="dxa"/>
            <w:gridSpan w:val="2"/>
            <w:vMerge w:val="restart"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2" w:type="dxa"/>
            <w:gridSpan w:val="2"/>
            <w:vMerge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668"/>
        </w:trPr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2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Работа отличается четким и грамотным оформлением в точном</w:t>
            </w:r>
          </w:p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соответствии с установленными правилами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66"/>
        </w:trPr>
        <w:tc>
          <w:tcPr>
            <w:tcW w:w="7815" w:type="dxa"/>
            <w:gridSpan w:val="4"/>
            <w:shd w:val="clear" w:color="auto" w:fill="D9D9D9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6. Личная заинтересованность автора, творческий подход к работе</w:t>
            </w:r>
          </w:p>
        </w:tc>
        <w:tc>
          <w:tcPr>
            <w:tcW w:w="1559" w:type="dxa"/>
            <w:gridSpan w:val="2"/>
            <w:shd w:val="clear" w:color="auto" w:fill="D9D9D9"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317"/>
        </w:trPr>
        <w:tc>
          <w:tcPr>
            <w:tcW w:w="1023" w:type="dxa"/>
            <w:gridSpan w:val="2"/>
            <w:vMerge w:val="restart"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2" w:type="dxa"/>
            <w:gridSpan w:val="2"/>
            <w:vMerge w:val="restart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Работа шаблонная. Автор проявил незначительный интерес к</w:t>
            </w:r>
          </w:p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теме проекта, но не продемонстрировал самостоятельности, не</w:t>
            </w:r>
          </w:p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использовал возможности творческого подхода</w:t>
            </w:r>
          </w:p>
        </w:tc>
        <w:tc>
          <w:tcPr>
            <w:tcW w:w="1559" w:type="dxa"/>
            <w:gridSpan w:val="2"/>
            <w:vMerge w:val="restart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right="300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317"/>
        </w:trPr>
        <w:tc>
          <w:tcPr>
            <w:tcW w:w="1023" w:type="dxa"/>
            <w:gridSpan w:val="2"/>
            <w:vMerge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2" w:type="dxa"/>
            <w:gridSpan w:val="2"/>
            <w:vMerge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317"/>
        </w:trPr>
        <w:tc>
          <w:tcPr>
            <w:tcW w:w="1023" w:type="dxa"/>
            <w:gridSpan w:val="2"/>
            <w:vMerge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2" w:type="dxa"/>
            <w:gridSpan w:val="2"/>
            <w:vMerge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317"/>
        </w:trPr>
        <w:tc>
          <w:tcPr>
            <w:tcW w:w="1023" w:type="dxa"/>
            <w:gridSpan w:val="2"/>
            <w:vMerge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2" w:type="dxa"/>
            <w:gridSpan w:val="2"/>
            <w:vMerge w:val="restart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Работа самостоятельная, демонстрирующая серьезную</w:t>
            </w:r>
          </w:p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заинтересованность автора, предпринята попытка представить</w:t>
            </w:r>
          </w:p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личный взгляд на тему проекта, применены элементы</w:t>
            </w:r>
          </w:p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творчества</w:t>
            </w:r>
          </w:p>
        </w:tc>
        <w:tc>
          <w:tcPr>
            <w:tcW w:w="1559" w:type="dxa"/>
            <w:gridSpan w:val="2"/>
            <w:vMerge w:val="restart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right="300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317"/>
        </w:trPr>
        <w:tc>
          <w:tcPr>
            <w:tcW w:w="1023" w:type="dxa"/>
            <w:gridSpan w:val="2"/>
            <w:vMerge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2" w:type="dxa"/>
            <w:gridSpan w:val="2"/>
            <w:vMerge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317"/>
        </w:trPr>
        <w:tc>
          <w:tcPr>
            <w:tcW w:w="1023" w:type="dxa"/>
            <w:gridSpan w:val="2"/>
            <w:vMerge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2" w:type="dxa"/>
            <w:gridSpan w:val="2"/>
            <w:vMerge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317"/>
        </w:trPr>
        <w:tc>
          <w:tcPr>
            <w:tcW w:w="1023" w:type="dxa"/>
            <w:gridSpan w:val="2"/>
            <w:vMerge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2" w:type="dxa"/>
            <w:gridSpan w:val="2"/>
            <w:vMerge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317"/>
        </w:trPr>
        <w:tc>
          <w:tcPr>
            <w:tcW w:w="1023" w:type="dxa"/>
            <w:gridSpan w:val="2"/>
            <w:vMerge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2" w:type="dxa"/>
            <w:gridSpan w:val="2"/>
            <w:vMerge w:val="restart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Работа отличается творческим подходом, собственным</w:t>
            </w:r>
          </w:p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отношением автора к идее проекта</w:t>
            </w:r>
          </w:p>
        </w:tc>
        <w:tc>
          <w:tcPr>
            <w:tcW w:w="1559" w:type="dxa"/>
            <w:gridSpan w:val="2"/>
            <w:vMerge w:val="restart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right="300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317"/>
        </w:trPr>
        <w:tc>
          <w:tcPr>
            <w:tcW w:w="1023" w:type="dxa"/>
            <w:gridSpan w:val="2"/>
            <w:vMerge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2" w:type="dxa"/>
            <w:gridSpan w:val="2"/>
            <w:vMerge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63"/>
        </w:trPr>
        <w:tc>
          <w:tcPr>
            <w:tcW w:w="1023" w:type="dxa"/>
            <w:gridSpan w:val="2"/>
            <w:shd w:val="clear" w:color="auto" w:fill="D9D9D9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26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Итог</w:t>
            </w:r>
          </w:p>
        </w:tc>
        <w:tc>
          <w:tcPr>
            <w:tcW w:w="6792" w:type="dxa"/>
            <w:gridSpan w:val="2"/>
            <w:shd w:val="clear" w:color="auto" w:fill="D9D9D9"/>
            <w:vAlign w:val="bottom"/>
            <w:hideMark/>
          </w:tcPr>
          <w:p w:rsidR="002B1502" w:rsidRPr="009F508B" w:rsidRDefault="002B1502" w:rsidP="003B5AAB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559" w:type="dxa"/>
            <w:gridSpan w:val="2"/>
            <w:shd w:val="clear" w:color="auto" w:fill="D9D9D9"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B1502" w:rsidRPr="009F508B" w:rsidTr="002B1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146"/>
        </w:trPr>
        <w:tc>
          <w:tcPr>
            <w:tcW w:w="1023" w:type="dxa"/>
            <w:gridSpan w:val="2"/>
            <w:shd w:val="clear" w:color="auto" w:fill="D9D9D9"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2" w:type="dxa"/>
            <w:gridSpan w:val="2"/>
            <w:shd w:val="clear" w:color="auto" w:fill="D9D9D9"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bottom"/>
          </w:tcPr>
          <w:p w:rsidR="002B1502" w:rsidRPr="009F508B" w:rsidRDefault="002B1502" w:rsidP="003B5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F2750" w:rsidRDefault="005F2750"/>
    <w:tbl>
      <w:tblPr>
        <w:tblW w:w="9374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1"/>
        <w:gridCol w:w="1283"/>
      </w:tblGrid>
      <w:tr w:rsidR="00BD3900" w:rsidRPr="009F508B" w:rsidTr="00BD3900">
        <w:trPr>
          <w:trHeight w:val="276"/>
        </w:trPr>
        <w:tc>
          <w:tcPr>
            <w:tcW w:w="9374" w:type="dxa"/>
            <w:gridSpan w:val="3"/>
            <w:vAlign w:val="bottom"/>
          </w:tcPr>
          <w:p w:rsidR="00BD3900" w:rsidRPr="009F508B" w:rsidRDefault="00BD3900" w:rsidP="00BD39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b/>
                <w:i/>
                <w:iCs/>
                <w:sz w:val="24"/>
                <w:szCs w:val="24"/>
                <w:lang w:eastAsia="en-US"/>
              </w:rPr>
              <w:t xml:space="preserve">Оценка </w:t>
            </w:r>
            <w:proofErr w:type="spellStart"/>
            <w:r w:rsidRPr="009F508B">
              <w:rPr>
                <w:rFonts w:eastAsia="Times New Roman"/>
                <w:b/>
                <w:i/>
                <w:iCs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9F508B">
              <w:rPr>
                <w:rFonts w:eastAsia="Times New Roman"/>
                <w:b/>
                <w:i/>
                <w:iCs/>
                <w:sz w:val="24"/>
                <w:szCs w:val="24"/>
                <w:lang w:eastAsia="en-US"/>
              </w:rPr>
              <w:t xml:space="preserve"> коммуникативных действий на публичной защите проектов</w:t>
            </w:r>
          </w:p>
        </w:tc>
      </w:tr>
      <w:tr w:rsidR="00BD3900" w:rsidRPr="009F508B" w:rsidTr="00BD3900">
        <w:trPr>
          <w:trHeight w:val="264"/>
        </w:trPr>
        <w:tc>
          <w:tcPr>
            <w:tcW w:w="8080" w:type="dxa"/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ind w:left="310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Критерии.</w:t>
            </w:r>
          </w:p>
        </w:tc>
        <w:tc>
          <w:tcPr>
            <w:tcW w:w="1294" w:type="dxa"/>
            <w:gridSpan w:val="2"/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63"/>
        </w:trPr>
        <w:tc>
          <w:tcPr>
            <w:tcW w:w="8091" w:type="dxa"/>
            <w:gridSpan w:val="2"/>
            <w:shd w:val="clear" w:color="auto" w:fill="E7E6E6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1. Четкость и точность, убедительность и лаконичность</w:t>
            </w:r>
          </w:p>
        </w:tc>
        <w:tc>
          <w:tcPr>
            <w:tcW w:w="1283" w:type="dxa"/>
            <w:shd w:val="clear" w:color="auto" w:fill="E7E6E6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right="260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BD3900" w:rsidRPr="009F508B" w:rsidTr="00BD3900">
        <w:trPr>
          <w:trHeight w:val="491"/>
        </w:trPr>
        <w:tc>
          <w:tcPr>
            <w:tcW w:w="8080" w:type="dxa"/>
            <w:vMerge w:val="restart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Содержание всех элементов выступления дает представление о проекте;</w:t>
            </w:r>
          </w:p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заметна культура речи, наблюдаются немотивированные отступления от</w:t>
            </w:r>
          </w:p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заявленной темы</w:t>
            </w:r>
          </w:p>
        </w:tc>
        <w:tc>
          <w:tcPr>
            <w:tcW w:w="1294" w:type="dxa"/>
            <w:gridSpan w:val="2"/>
            <w:vMerge w:val="restart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right="480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BD3900" w:rsidRPr="009F508B" w:rsidTr="00BD3900">
        <w:trPr>
          <w:trHeight w:val="491"/>
        </w:trPr>
        <w:tc>
          <w:tcPr>
            <w:tcW w:w="8080" w:type="dxa"/>
            <w:vMerge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Merge/>
            <w:vAlign w:val="bottom"/>
          </w:tcPr>
          <w:p w:rsidR="00BD3900" w:rsidRPr="009F508B" w:rsidRDefault="00BD3900" w:rsidP="00394C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317"/>
        </w:trPr>
        <w:tc>
          <w:tcPr>
            <w:tcW w:w="8080" w:type="dxa"/>
            <w:vMerge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gridSpan w:val="2"/>
            <w:vMerge/>
            <w:vAlign w:val="bottom"/>
          </w:tcPr>
          <w:p w:rsidR="00BD3900" w:rsidRPr="009F508B" w:rsidRDefault="00BD3900" w:rsidP="00394C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972"/>
        </w:trPr>
        <w:tc>
          <w:tcPr>
            <w:tcW w:w="8080" w:type="dxa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Содержание всех элементов выступления дает представление о проекте;</w:t>
            </w:r>
          </w:p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заметна культура речи, немотивированные отступления от заявленной</w:t>
            </w:r>
          </w:p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темы отсутствуют</w:t>
            </w:r>
          </w:p>
        </w:tc>
        <w:tc>
          <w:tcPr>
            <w:tcW w:w="1294" w:type="dxa"/>
            <w:gridSpan w:val="2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right="480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BD3900" w:rsidRPr="009F508B" w:rsidTr="00BD3900">
        <w:trPr>
          <w:trHeight w:val="1299"/>
        </w:trPr>
        <w:tc>
          <w:tcPr>
            <w:tcW w:w="8080" w:type="dxa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Содержание всех элементов выступления дает представление о проекте;</w:t>
            </w:r>
          </w:p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наблюдается правильность речи; точность устной и письменной речи, ее</w:t>
            </w:r>
          </w:p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четкость, лаконизм; немотивированные отступления от заявленной темы</w:t>
            </w:r>
          </w:p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294" w:type="dxa"/>
            <w:gridSpan w:val="2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right="480"/>
              <w:jc w:val="center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  <w:tr w:rsidR="00BD3900" w:rsidRPr="009F508B" w:rsidTr="00BD3900">
        <w:trPr>
          <w:trHeight w:val="472"/>
        </w:trPr>
        <w:tc>
          <w:tcPr>
            <w:tcW w:w="8080" w:type="dxa"/>
            <w:shd w:val="clear" w:color="auto" w:fill="D9D9D9" w:themeFill="background1" w:themeFillShade="D9"/>
            <w:vAlign w:val="bottom"/>
          </w:tcPr>
          <w:p w:rsidR="00BD3900" w:rsidRPr="00BD3900" w:rsidRDefault="00BD3900" w:rsidP="00BD3900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D3900">
              <w:rPr>
                <w:rFonts w:eastAsia="Times New Roman"/>
                <w:sz w:val="24"/>
                <w:szCs w:val="24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1294" w:type="dxa"/>
            <w:gridSpan w:val="2"/>
            <w:shd w:val="clear" w:color="auto" w:fill="D9D9D9" w:themeFill="background1" w:themeFillShade="D9"/>
            <w:vAlign w:val="bottom"/>
          </w:tcPr>
          <w:p w:rsidR="00BD3900" w:rsidRPr="009F508B" w:rsidRDefault="00BD3900" w:rsidP="00394CD6">
            <w:pPr>
              <w:spacing w:line="276" w:lineRule="auto"/>
              <w:ind w:right="48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563"/>
        </w:trPr>
        <w:tc>
          <w:tcPr>
            <w:tcW w:w="8080" w:type="dxa"/>
            <w:vAlign w:val="bottom"/>
          </w:tcPr>
          <w:p w:rsidR="00BD3900" w:rsidRPr="009F508B" w:rsidRDefault="00BD3900" w:rsidP="00394CD6">
            <w:pPr>
              <w:ind w:left="156" w:right="260"/>
              <w:rPr>
                <w:rFonts w:eastAsia="Times New Roman"/>
                <w:sz w:val="24"/>
                <w:szCs w:val="24"/>
              </w:rPr>
            </w:pPr>
            <w:r w:rsidRPr="009F508B">
              <w:rPr>
                <w:rFonts w:eastAsia="Times New Roman"/>
                <w:sz w:val="24"/>
                <w:szCs w:val="24"/>
              </w:rPr>
              <w:t>Тема и содержание проекта раскрыты фрагментарно. Дано сравнение ожидаемого и полученного результатов</w:t>
            </w:r>
          </w:p>
        </w:tc>
        <w:tc>
          <w:tcPr>
            <w:tcW w:w="1294" w:type="dxa"/>
            <w:gridSpan w:val="2"/>
            <w:vAlign w:val="bottom"/>
          </w:tcPr>
          <w:p w:rsidR="00BD3900" w:rsidRPr="009F508B" w:rsidRDefault="00BD3900" w:rsidP="00394CD6">
            <w:pPr>
              <w:spacing w:line="276" w:lineRule="auto"/>
              <w:ind w:right="48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BD3900" w:rsidRPr="009F508B" w:rsidTr="00BD3900">
        <w:trPr>
          <w:trHeight w:val="563"/>
        </w:trPr>
        <w:tc>
          <w:tcPr>
            <w:tcW w:w="8080" w:type="dxa"/>
            <w:vAlign w:val="bottom"/>
          </w:tcPr>
          <w:p w:rsidR="00BD3900" w:rsidRPr="009F508B" w:rsidRDefault="00BD3900" w:rsidP="00394CD6">
            <w:pPr>
              <w:ind w:left="156" w:right="260"/>
              <w:rPr>
                <w:rFonts w:eastAsia="Times New Roman"/>
                <w:sz w:val="24"/>
                <w:szCs w:val="24"/>
              </w:rPr>
            </w:pPr>
            <w:r w:rsidRPr="009F508B">
              <w:rPr>
                <w:rFonts w:eastAsia="Times New Roman"/>
                <w:sz w:val="24"/>
                <w:szCs w:val="24"/>
              </w:rPr>
              <w:t>Тема и содержание проекта раскрыты. Представлен развернутый обзор работы по достижению целей, заявленных в проекте</w:t>
            </w:r>
          </w:p>
        </w:tc>
        <w:tc>
          <w:tcPr>
            <w:tcW w:w="1294" w:type="dxa"/>
            <w:gridSpan w:val="2"/>
            <w:vAlign w:val="bottom"/>
          </w:tcPr>
          <w:p w:rsidR="00BD3900" w:rsidRPr="009F508B" w:rsidRDefault="00BD3900" w:rsidP="00394CD6">
            <w:pPr>
              <w:spacing w:line="276" w:lineRule="auto"/>
              <w:ind w:right="48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BD3900" w:rsidRPr="009F508B" w:rsidTr="00BD3900">
        <w:trPr>
          <w:trHeight w:val="563"/>
        </w:trPr>
        <w:tc>
          <w:tcPr>
            <w:tcW w:w="8080" w:type="dxa"/>
            <w:vAlign w:val="bottom"/>
          </w:tcPr>
          <w:p w:rsidR="00BD3900" w:rsidRPr="009F508B" w:rsidRDefault="00BD3900" w:rsidP="00394CD6">
            <w:pPr>
              <w:tabs>
                <w:tab w:val="left" w:pos="9614"/>
              </w:tabs>
              <w:ind w:left="156" w:right="260"/>
              <w:jc w:val="both"/>
              <w:rPr>
                <w:rFonts w:eastAsia="Times New Roman"/>
                <w:sz w:val="24"/>
                <w:szCs w:val="24"/>
              </w:rPr>
            </w:pPr>
            <w:r w:rsidRPr="009F508B">
              <w:rPr>
                <w:rFonts w:eastAsia="Times New Roman"/>
                <w:sz w:val="24"/>
                <w:szCs w:val="24"/>
              </w:rPr>
              <w:t>Тема и содержание проекта раскрыты. Представлен анализ ситуаций, складывавшихся в ходе работы, сделаны необходимые выводы, намечены перспективы</w:t>
            </w:r>
          </w:p>
        </w:tc>
        <w:tc>
          <w:tcPr>
            <w:tcW w:w="1294" w:type="dxa"/>
            <w:gridSpan w:val="2"/>
            <w:vAlign w:val="bottom"/>
          </w:tcPr>
          <w:p w:rsidR="00BD3900" w:rsidRPr="009F508B" w:rsidRDefault="00BD3900" w:rsidP="00394CD6">
            <w:pPr>
              <w:spacing w:line="276" w:lineRule="auto"/>
              <w:ind w:right="48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BD3900" w:rsidRPr="009F508B" w:rsidRDefault="00BD3900" w:rsidP="00BD3900">
      <w:pPr>
        <w:jc w:val="both"/>
        <w:rPr>
          <w:sz w:val="24"/>
          <w:szCs w:val="24"/>
        </w:rPr>
      </w:pPr>
    </w:p>
    <w:p w:rsidR="00BD3900" w:rsidRPr="009F508B" w:rsidRDefault="00BD3900" w:rsidP="00BD3900">
      <w:pPr>
        <w:tabs>
          <w:tab w:val="left" w:pos="620"/>
        </w:tabs>
        <w:jc w:val="both"/>
        <w:rPr>
          <w:rFonts w:eastAsia="Times New Roman"/>
          <w:sz w:val="24"/>
          <w:szCs w:val="24"/>
        </w:rPr>
      </w:pPr>
    </w:p>
    <w:p w:rsidR="00BD3900" w:rsidRPr="009F508B" w:rsidRDefault="00BD3900" w:rsidP="00BD3900">
      <w:pPr>
        <w:rPr>
          <w:sz w:val="24"/>
          <w:szCs w:val="24"/>
        </w:rPr>
        <w:sectPr w:rsidR="00BD3900" w:rsidRPr="009F508B" w:rsidSect="00BE5863">
          <w:footerReference w:type="default" r:id="rId5"/>
          <w:pgSz w:w="11900" w:h="16838"/>
          <w:pgMar w:top="712" w:right="846" w:bottom="744" w:left="1440" w:header="0" w:footer="0" w:gutter="0"/>
          <w:pgNumType w:start="2"/>
          <w:cols w:space="72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54"/>
        <w:gridCol w:w="239"/>
        <w:gridCol w:w="617"/>
        <w:gridCol w:w="240"/>
        <w:gridCol w:w="357"/>
        <w:gridCol w:w="714"/>
        <w:gridCol w:w="477"/>
        <w:gridCol w:w="80"/>
        <w:gridCol w:w="577"/>
        <w:gridCol w:w="397"/>
        <w:gridCol w:w="734"/>
        <w:gridCol w:w="754"/>
        <w:gridCol w:w="417"/>
        <w:gridCol w:w="1271"/>
        <w:gridCol w:w="457"/>
        <w:gridCol w:w="978"/>
        <w:gridCol w:w="40"/>
      </w:tblGrid>
      <w:tr w:rsidR="00BD3900" w:rsidRPr="009F508B" w:rsidTr="00BD3900">
        <w:trPr>
          <w:gridAfter w:val="1"/>
          <w:wAfter w:w="20" w:type="dxa"/>
          <w:trHeight w:val="276"/>
        </w:trPr>
        <w:tc>
          <w:tcPr>
            <w:tcW w:w="9619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D3900" w:rsidRPr="009F508B" w:rsidRDefault="00BD3900" w:rsidP="00394CD6">
            <w:pPr>
              <w:spacing w:line="276" w:lineRule="auto"/>
              <w:ind w:right="24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</w:rPr>
              <w:lastRenderedPageBreak/>
              <w:t>3.Соблюдение регламента защиты (не более 5–7 мин.) и степень воздействия на аудиторию</w:t>
            </w:r>
          </w:p>
        </w:tc>
      </w:tr>
      <w:tr w:rsidR="00BD3900" w:rsidRPr="009F508B" w:rsidTr="00BD3900">
        <w:trPr>
          <w:trHeight w:val="276"/>
        </w:trPr>
        <w:tc>
          <w:tcPr>
            <w:tcW w:w="8181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Материал изложен с учетом регламента, однако автору не удалось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81"/>
        </w:trPr>
        <w:tc>
          <w:tcPr>
            <w:tcW w:w="34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заинтересовать аудиторию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61"/>
        </w:trPr>
        <w:tc>
          <w:tcPr>
            <w:tcW w:w="818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Автору удалось вызвать интерес аудитории, но он вышел за рамки</w:t>
            </w:r>
          </w:p>
        </w:tc>
        <w:tc>
          <w:tcPr>
            <w:tcW w:w="458" w:type="dxa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81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w w:val="99"/>
                <w:sz w:val="24"/>
                <w:szCs w:val="24"/>
                <w:lang w:eastAsia="en-US"/>
              </w:rPr>
              <w:t>регламента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66"/>
        </w:trPr>
        <w:tc>
          <w:tcPr>
            <w:tcW w:w="818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66"/>
        </w:trPr>
        <w:tc>
          <w:tcPr>
            <w:tcW w:w="818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4. Умение отвечать на вопросы и защищать свою точку зрения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63"/>
        </w:trPr>
        <w:tc>
          <w:tcPr>
            <w:tcW w:w="818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Ответы на поставленные вопросы односложные, неуверенные. Автор не</w:t>
            </w:r>
          </w:p>
        </w:tc>
        <w:tc>
          <w:tcPr>
            <w:tcW w:w="458" w:type="dxa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81"/>
        </w:trPr>
        <w:tc>
          <w:tcPr>
            <w:tcW w:w="402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w w:val="99"/>
                <w:sz w:val="24"/>
                <w:szCs w:val="24"/>
                <w:lang w:eastAsia="en-US"/>
              </w:rPr>
              <w:t>может защитить свою точку зрения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61"/>
        </w:trPr>
        <w:tc>
          <w:tcPr>
            <w:tcW w:w="818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Автор уверенно отвечает на поставленные вопросы, но не до конца</w:t>
            </w:r>
          </w:p>
        </w:tc>
        <w:tc>
          <w:tcPr>
            <w:tcW w:w="458" w:type="dxa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81"/>
        </w:trPr>
        <w:tc>
          <w:tcPr>
            <w:tcW w:w="402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обосновывает свою точку зрения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61"/>
        </w:trPr>
        <w:tc>
          <w:tcPr>
            <w:tcW w:w="818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Автор проявляет хорошее владение материалом, уверенно отвечает на</w:t>
            </w:r>
          </w:p>
        </w:tc>
        <w:tc>
          <w:tcPr>
            <w:tcW w:w="458" w:type="dxa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76"/>
        </w:trPr>
        <w:tc>
          <w:tcPr>
            <w:tcW w:w="818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поставленные вопросы, доказательно и развернуто обосновывает свою</w:t>
            </w:r>
          </w:p>
        </w:tc>
        <w:tc>
          <w:tcPr>
            <w:tcW w:w="458" w:type="dxa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81"/>
        </w:trPr>
        <w:tc>
          <w:tcPr>
            <w:tcW w:w="21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точку зрения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61"/>
        </w:trPr>
        <w:tc>
          <w:tcPr>
            <w:tcW w:w="818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5. Использование средств наглядности, технических средств</w:t>
            </w:r>
          </w:p>
        </w:tc>
        <w:tc>
          <w:tcPr>
            <w:tcW w:w="458" w:type="dxa"/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E7E6E6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4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56"/>
        </w:trPr>
        <w:tc>
          <w:tcPr>
            <w:tcW w:w="818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 xml:space="preserve">Средства наглядности, в </w:t>
            </w:r>
            <w:proofErr w:type="spellStart"/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9F508B">
              <w:rPr>
                <w:rFonts w:eastAsia="Times New Roman"/>
                <w:sz w:val="24"/>
                <w:szCs w:val="24"/>
                <w:lang w:eastAsia="en-US"/>
              </w:rPr>
              <w:t>. ТСО, используются фрагментарно, не</w:t>
            </w:r>
          </w:p>
        </w:tc>
        <w:tc>
          <w:tcPr>
            <w:tcW w:w="458" w:type="dxa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82"/>
        </w:trPr>
        <w:tc>
          <w:tcPr>
            <w:tcW w:w="648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выдержаны основные требования к дизайну презентации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61"/>
        </w:trPr>
        <w:tc>
          <w:tcPr>
            <w:tcW w:w="818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 xml:space="preserve">Средства наглядности, в </w:t>
            </w:r>
            <w:proofErr w:type="spellStart"/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9F508B">
              <w:rPr>
                <w:rFonts w:eastAsia="Times New Roman"/>
                <w:sz w:val="24"/>
                <w:szCs w:val="24"/>
                <w:lang w:eastAsia="en-US"/>
              </w:rPr>
              <w:t>. ТСО, используются, выдержаны основные</w:t>
            </w:r>
          </w:p>
        </w:tc>
        <w:tc>
          <w:tcPr>
            <w:tcW w:w="458" w:type="dxa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76"/>
        </w:trPr>
        <w:tc>
          <w:tcPr>
            <w:tcW w:w="818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требования к дизайну презентации, отсутствует логика подачи материала,</w:t>
            </w:r>
          </w:p>
        </w:tc>
        <w:tc>
          <w:tcPr>
            <w:tcW w:w="458" w:type="dxa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81"/>
        </w:trPr>
        <w:tc>
          <w:tcPr>
            <w:tcW w:w="818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нет согласованности между презентацией и текстом доклада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61"/>
        </w:trPr>
        <w:tc>
          <w:tcPr>
            <w:tcW w:w="818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 xml:space="preserve">Средства наглядности, в </w:t>
            </w:r>
            <w:proofErr w:type="spellStart"/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9F508B">
              <w:rPr>
                <w:rFonts w:eastAsia="Times New Roman"/>
                <w:sz w:val="24"/>
                <w:szCs w:val="24"/>
                <w:lang w:eastAsia="en-US"/>
              </w:rPr>
              <w:t>. ТСО, используются, выдержаны основные</w:t>
            </w:r>
          </w:p>
        </w:tc>
        <w:tc>
          <w:tcPr>
            <w:tcW w:w="458" w:type="dxa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right="24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76"/>
        </w:trPr>
        <w:tc>
          <w:tcPr>
            <w:tcW w:w="818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требования к дизайну презентации, подача материала логична,</w:t>
            </w:r>
          </w:p>
        </w:tc>
        <w:tc>
          <w:tcPr>
            <w:tcW w:w="458" w:type="dxa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81"/>
        </w:trPr>
        <w:tc>
          <w:tcPr>
            <w:tcW w:w="648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презентация и текст доклада полностью согласованы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900" w:rsidRPr="009F508B" w:rsidTr="00BD3900">
        <w:trPr>
          <w:trHeight w:val="263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gridSpan w:val="2"/>
            <w:shd w:val="clear" w:color="auto" w:fill="D9D9D9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30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Итог.</w:t>
            </w:r>
          </w:p>
        </w:tc>
        <w:tc>
          <w:tcPr>
            <w:tcW w:w="665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D3900" w:rsidRPr="009F508B" w:rsidRDefault="00BD3900" w:rsidP="00394CD6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 w:rsidRPr="009F508B">
              <w:rPr>
                <w:rFonts w:eastAsia="Times New Roman"/>
                <w:sz w:val="24"/>
                <w:szCs w:val="24"/>
                <w:lang w:eastAsia="en-US"/>
              </w:rPr>
              <w:t>Максимальное количество баллов – определяет ОУ.</w:t>
            </w:r>
          </w:p>
        </w:tc>
        <w:tc>
          <w:tcPr>
            <w:tcW w:w="458" w:type="dxa"/>
            <w:shd w:val="clear" w:color="auto" w:fill="D9D9D9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BD3900" w:rsidRPr="009F508B" w:rsidRDefault="00BD3900" w:rsidP="00394C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77DD8" w:rsidRDefault="00F77DD8"/>
    <w:p w:rsidR="00BD3900" w:rsidRDefault="00BD3900"/>
    <w:p w:rsidR="00F77DD8" w:rsidRDefault="00F77DD8">
      <w:r>
        <w:t>Резюме:</w:t>
      </w:r>
    </w:p>
    <w:p w:rsidR="00F77DD8" w:rsidRDefault="00F77DD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7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65" w:rsidRDefault="00BD3900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9DA"/>
    <w:multiLevelType w:val="hybridMultilevel"/>
    <w:tmpl w:val="9A7E5D90"/>
    <w:lvl w:ilvl="0" w:tplc="B3CE73F4">
      <w:start w:val="1"/>
      <w:numFmt w:val="decimal"/>
      <w:lvlText w:val="%1."/>
      <w:lvlJc w:val="left"/>
      <w:pPr>
        <w:ind w:left="0" w:firstLine="0"/>
      </w:pPr>
    </w:lvl>
    <w:lvl w:ilvl="1" w:tplc="D3444FD4">
      <w:numFmt w:val="decimal"/>
      <w:lvlText w:val=""/>
      <w:lvlJc w:val="left"/>
      <w:pPr>
        <w:ind w:left="0" w:firstLine="0"/>
      </w:pPr>
    </w:lvl>
    <w:lvl w:ilvl="2" w:tplc="D41CB8BC">
      <w:numFmt w:val="decimal"/>
      <w:lvlText w:val=""/>
      <w:lvlJc w:val="left"/>
      <w:pPr>
        <w:ind w:left="0" w:firstLine="0"/>
      </w:pPr>
    </w:lvl>
    <w:lvl w:ilvl="3" w:tplc="90E63556">
      <w:numFmt w:val="decimal"/>
      <w:lvlText w:val=""/>
      <w:lvlJc w:val="left"/>
      <w:pPr>
        <w:ind w:left="0" w:firstLine="0"/>
      </w:pPr>
    </w:lvl>
    <w:lvl w:ilvl="4" w:tplc="8B723AE0">
      <w:numFmt w:val="decimal"/>
      <w:lvlText w:val=""/>
      <w:lvlJc w:val="left"/>
      <w:pPr>
        <w:ind w:left="0" w:firstLine="0"/>
      </w:pPr>
    </w:lvl>
    <w:lvl w:ilvl="5" w:tplc="FC5AAD28">
      <w:numFmt w:val="decimal"/>
      <w:lvlText w:val=""/>
      <w:lvlJc w:val="left"/>
      <w:pPr>
        <w:ind w:left="0" w:firstLine="0"/>
      </w:pPr>
    </w:lvl>
    <w:lvl w:ilvl="6" w:tplc="70607790">
      <w:numFmt w:val="decimal"/>
      <w:lvlText w:val=""/>
      <w:lvlJc w:val="left"/>
      <w:pPr>
        <w:ind w:left="0" w:firstLine="0"/>
      </w:pPr>
    </w:lvl>
    <w:lvl w:ilvl="7" w:tplc="623E4404">
      <w:numFmt w:val="decimal"/>
      <w:lvlText w:val=""/>
      <w:lvlJc w:val="left"/>
      <w:pPr>
        <w:ind w:left="0" w:firstLine="0"/>
      </w:pPr>
    </w:lvl>
    <w:lvl w:ilvl="8" w:tplc="B5D40B6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51F"/>
    <w:multiLevelType w:val="hybridMultilevel"/>
    <w:tmpl w:val="46B044AA"/>
    <w:lvl w:ilvl="0" w:tplc="B77EF676">
      <w:start w:val="1"/>
      <w:numFmt w:val="decimal"/>
      <w:lvlText w:val="%1."/>
      <w:lvlJc w:val="left"/>
      <w:pPr>
        <w:ind w:left="0" w:firstLine="0"/>
      </w:pPr>
    </w:lvl>
    <w:lvl w:ilvl="1" w:tplc="A062525A">
      <w:numFmt w:val="decimal"/>
      <w:lvlText w:val=""/>
      <w:lvlJc w:val="left"/>
      <w:pPr>
        <w:ind w:left="0" w:firstLine="0"/>
      </w:pPr>
    </w:lvl>
    <w:lvl w:ilvl="2" w:tplc="A60825E0">
      <w:numFmt w:val="decimal"/>
      <w:lvlText w:val=""/>
      <w:lvlJc w:val="left"/>
      <w:pPr>
        <w:ind w:left="0" w:firstLine="0"/>
      </w:pPr>
    </w:lvl>
    <w:lvl w:ilvl="3" w:tplc="5A468C1E">
      <w:numFmt w:val="decimal"/>
      <w:lvlText w:val=""/>
      <w:lvlJc w:val="left"/>
      <w:pPr>
        <w:ind w:left="0" w:firstLine="0"/>
      </w:pPr>
    </w:lvl>
    <w:lvl w:ilvl="4" w:tplc="DAF45946">
      <w:numFmt w:val="decimal"/>
      <w:lvlText w:val=""/>
      <w:lvlJc w:val="left"/>
      <w:pPr>
        <w:ind w:left="0" w:firstLine="0"/>
      </w:pPr>
    </w:lvl>
    <w:lvl w:ilvl="5" w:tplc="457E566A">
      <w:numFmt w:val="decimal"/>
      <w:lvlText w:val=""/>
      <w:lvlJc w:val="left"/>
      <w:pPr>
        <w:ind w:left="0" w:firstLine="0"/>
      </w:pPr>
    </w:lvl>
    <w:lvl w:ilvl="6" w:tplc="9B6ABD04">
      <w:numFmt w:val="decimal"/>
      <w:lvlText w:val=""/>
      <w:lvlJc w:val="left"/>
      <w:pPr>
        <w:ind w:left="0" w:firstLine="0"/>
      </w:pPr>
    </w:lvl>
    <w:lvl w:ilvl="7" w:tplc="B9D23E98">
      <w:numFmt w:val="decimal"/>
      <w:lvlText w:val=""/>
      <w:lvlJc w:val="left"/>
      <w:pPr>
        <w:ind w:left="0" w:firstLine="0"/>
      </w:pPr>
    </w:lvl>
    <w:lvl w:ilvl="8" w:tplc="9DE2733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EC"/>
    <w:rsid w:val="000165EC"/>
    <w:rsid w:val="001B6059"/>
    <w:rsid w:val="002B1502"/>
    <w:rsid w:val="005F2750"/>
    <w:rsid w:val="00836E83"/>
    <w:rsid w:val="00BD3900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64B9"/>
  <w15:chartTrackingRefBased/>
  <w15:docId w15:val="{93FA9FAF-1FAF-4152-9011-80E62A15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02"/>
    <w:pPr>
      <w:ind w:left="720"/>
      <w:contextualSpacing/>
    </w:pPr>
  </w:style>
  <w:style w:type="paragraph" w:styleId="a4">
    <w:name w:val="No Spacing"/>
    <w:uiPriority w:val="1"/>
    <w:qFormat/>
    <w:rsid w:val="002B15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D3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900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2020-04-21T08:59:00Z</dcterms:created>
  <dcterms:modified xsi:type="dcterms:W3CDTF">2020-05-08T10:19:00Z</dcterms:modified>
</cp:coreProperties>
</file>